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Wrocławskie The Dog z drugą zapowiedzią nowej ep-ki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"Perspective of the Body Finder" to drugi już singel anonsujący nową ep-kę wrocławskiego The Dog, która ukaże się 10 września.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"Perspective od the Body Finder" opowiada o człowieku snującym fantazje na temat życia zwłok, które odnajduje w krzakach. Oto jak o kompozycji wypowiada się Maciek, gitarzysta zespołu: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Napisaliśmy ten kawałek z myślą o gitarze, basie, wokalu i perkusji. Kojarzy mi się z Will Haven".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https://youtu.be/qFcP5Km6KhI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Ep-ka "Body Finder" brzmi jak Faith No More, które jeździ na deskorolkach i wydaje się w Revelation Records. Trochę w tym Sheltera, trochę Life of Agony, trochę Take Offense, ale nie w stylistyce i odniesieniach tkwi siła owego wydawnictwa. Jedno jest pewne – takich przebojów wrocławska grupa dotychczas nie pisała. Każda z piosenek pojawiających się na nowej EP, łącznie z coverem The Cure, mogłaby wylądować na soundtracku do "Tony Hawk Pro Skater" albo w MTV, gdzieś pomiędzy Deftones a Pennywise.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Wciąż jest to hardcore, ale pisany na modłę popu, co pozwala postawić The Dog obok nowoczesnych kapel – takich jak Turnstile albo Higher Power – które redefiniują gatunek. Hardcore z dubowym feelingiem</w:t>
      </w:r>
      <w:r>
        <w:rPr>
          <w:rFonts w:ascii="calibri" w:hAnsi="calibri" w:eastAsia="calibri" w:cs="calibri"/>
          <w:sz w:val="24"/>
          <w:szCs w:val="24"/>
        </w:rPr>
        <w:t xml:space="preserve">– skwitował Haldor Grunberg, właściciel Satanic Audio, producent Body Finder.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zarejestrowano w grudniu 2020 roku w Monochrom Studio, pod okiem Ignacego Gruszeckiego. Miksem i masteringiem zajął się ponownie Haldor Grunberg z Satanic Audio, który gościnnie pojawi się też w singlu “Slow Walk”.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Premierę EP zaplanowano na 10 września 2021 roku, ukaże się ona na CD nakładem Arcadian Industry. Winylowa wersja dostępna będzie pod koniec tego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qFcP5Km6Kh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2026-11-05T00:44:07+01:00</dcterms:created>
  <dcterms:modified xsi:type="dcterms:W3CDTF">2026-11-05T00:44:07+01:00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