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"Rzece"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Na Tak zaprezentowała nowy klip do utworu "Rzeka". Film został zarejestrowany na terenie kompleksu pałacowego w Lubostroniu niedaleko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Zamiarem zespołu było zestawienie tekstu piosenki z klasycystyczną przestrzenią, aby nieco przesunąć utwór w czasie i umiejscowić go w zupełnie innej epoce. Tak oto piosenka, która postuluje, by nie podążać beztrosko za trendami nabiera zupełnie nowego sensu w nietypowym otoczeniu.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"Ewolucja" to album muzycznie różnorodny.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„Wciąż używamy stylistyki jako narzędzia do wyrażania treści, które uważamy za szczególnie istotne”</w:t>
      </w:r>
      <w:r>
        <w:rPr>
          <w:rFonts w:ascii="calibri" w:hAnsi="calibri" w:eastAsia="calibri" w:cs="calibri"/>
          <w:sz w:val="24"/>
          <w:szCs w:val="24"/>
        </w:rPr>
        <w:t xml:space="preserve">- mówią o swojej płycie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tekstowa koncentruje się wokół człowieka i iluzji, na której oparł swoją kulturę. Podejmuje temat lęku przed końcem, demonstruje tęsknotę za autentycznie wolnym światem. Pojawia się też kilka wątków o wyrazie bardziej intymnym.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opowiadających o odpowiedzialności, ignorancji i krzywdzie, którą stylizuje się na obietnicę lepszej egzystencji. Płyta powstawała w domowym studiu w Bychawce na Lubelszczyźnie od marca 2014 do lutego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Na Tak dotarło do finału 11 edycji Must Be The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https://www.youtube.com/watch?v=a2uV01t6cWE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2uV01t6c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