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od warszawskiej Schemy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Wschodząca gwiazda polskiego doom metalu - warszawska Schema - opublikowała drugi teledysk zapowiadający jej nowy album "Pierwsze Zauroczenie".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„From Whence Doom Comes” to drugi z singli zapowiadających premierę albumu „Pierwsze zauroczenie”. Utwór wchodzi w intymny dialog z Aaronem Stainthorpem, wokalistą My Dying Bride, stanowiąc swego rodzaju medytację nad przesłaniem jego tekstów. W ten symboliczny sposób Schema spłaca dług natchnienia, jaki zaciągnęła u legendy brytyjskiego doom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zaczyna się tam, gdzie nastaje kres: zmierzch gęstnieje w mrok, jawa dziwaczeje w sen, pamięć rozmywa się w niejasne obrazy, a miejsca niegdyś znajome tchną obcością. W naszej muzyce surowy ciężar przeradza się w chwile zadumy, a wolny, miarowy rytm wybucha nieraz motorycznym zrywem. Całości dopełniają poruszające melodie i śpiew oscylujący między rykiem a medytacją.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elegii na oniryczną Warszawę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nierzeczywiste</w:t>
      </w:r>
      <w:r>
        <w:rPr>
          <w:rFonts w:ascii="calibri" w:hAnsi="calibri" w:eastAsia="calibri" w:cs="calibri"/>
          <w:sz w:val="24"/>
          <w:szCs w:val="24"/>
        </w:rPr>
        <w:t xml:space="preserve">, EP 2017), Schema po raz pierwszy przedstawia pełny rozdział muzyki kresu. Filary albumu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zauroczenie</w:t>
      </w:r>
      <w:r>
        <w:rPr>
          <w:rFonts w:ascii="calibri" w:hAnsi="calibri" w:eastAsia="calibri" w:cs="calibri"/>
          <w:sz w:val="24"/>
          <w:szCs w:val="24"/>
        </w:rPr>
        <w:t xml:space="preserve"> (LP 2021) to ciężar, melancholia, poruszające melodie i poetyckie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zarejestrowanych na płycie emocji sięga przeciwległych skrajności, z lirycznej ciszy wyrasta i potężnieje ściana przytłaczającego dźwięku. Z ich spotkania wyłania się muzyczny opis pierwszego zauroczenia – stanu subtelnego, ale i wstrząsającego.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pięciu długich kompozycji trzy zasługują na szczególną uwagę. Pierwsza z nich to utwór zainspirowany przejmującym tekstem Agnieszki Osieckiej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Nim wstanie dzień</w:t>
      </w:r>
      <w:r>
        <w:rPr>
          <w:rFonts w:ascii="calibri" w:hAnsi="calibri" w:eastAsia="calibri" w:cs="calibri"/>
          <w:sz w:val="24"/>
          <w:szCs w:val="24"/>
        </w:rPr>
        <w:t xml:space="preserve">. Druga, to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From Whence Doom Comes.</w:t>
      </w:r>
      <w:r>
        <w:rPr>
          <w:rFonts w:ascii="calibri" w:hAnsi="calibri" w:eastAsia="calibri" w:cs="calibri"/>
          <w:sz w:val="24"/>
          <w:szCs w:val="24"/>
        </w:rPr>
        <w:t xml:space="preserve"> Z kolei otwierający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Katedralny pył</w:t>
      </w:r>
      <w:r>
        <w:rPr>
          <w:rFonts w:ascii="calibri" w:hAnsi="calibri" w:eastAsia="calibri" w:cs="calibri"/>
          <w:sz w:val="24"/>
          <w:szCs w:val="24"/>
        </w:rPr>
        <w:t xml:space="preserve"> to dojrzewający przez ponad 15 lat owoc nieustającego zauroczenia ciężką muzyką, który łączy wydawnictwo z pierwszymi chwilami istnienia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„From Whence Doom Comes”: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https://youtu.be/uKbHr_vjxvQ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KbHr_vjx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2026-03-31T22:30:01+02:00</dcterms:created>
  <dcterms:modified xsi:type="dcterms:W3CDTF">2026-03-31T22:30:01+02:00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