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z nowym singlem 'New Romance'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kwietnia ukaże się nowy oczekiwany od wielu miesięcy nowy album grupy Chemia zatytułowany "Something To Believe In". Dziś premierę miał nowy singel "New Romance".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 na całym świecie i polega na łamaniu zasad”</w:t>
      </w:r>
      <w:r>
        <w:rPr>
          <w:rFonts w:ascii="calibri" w:hAnsi="calibri" w:eastAsia="calibri" w:cs="calibri"/>
          <w:sz w:val="24"/>
          <w:szCs w:val="24"/>
        </w:rPr>
        <w:t xml:space="preserve"> - mówi frontman i wokalista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Chemia</w:t>
      </w:r>
      <w:r>
        <w:rPr>
          <w:rFonts w:ascii="calibri" w:hAnsi="calibri" w:eastAsia="calibri" w:cs="calibri"/>
          <w:sz w:val="24"/>
          <w:szCs w:val="24"/>
        </w:rPr>
        <w:t xml:space="preserve">, założony w Warszawie w 2007 roku przez gitarzystę Wojciecha Balczuna, od 10 lat konsekwentnie buduje karierę w Polsce i na arenie międzynarodowej. Działając w segmencie rocka i hard rocka wypracował unikalną formułę artystyczną i stylistyczną, zdobywając fanów w wielu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"New Romance":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https://youtu.be/_n2uq_ysCvc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Chemii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wokalu,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Balczun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Maciek Papalski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gitarach oraz sekcja rytmiczna: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Chochorowski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(bas)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 Kram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Chemia została uznana za zespół roku przez słuchaczy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Antyradia</w:t>
      </w:r>
      <w:r>
        <w:rPr>
          <w:rFonts w:ascii="calibri" w:hAnsi="calibri" w:eastAsia="calibri" w:cs="calibri"/>
          <w:sz w:val="24"/>
          <w:szCs w:val="24"/>
        </w:rPr>
        <w:t xml:space="preserve">, a piosenka „I Love You So Much" została wybrana najlepszym budzikiem przez słuchaczy radiowej Trójki. Zespół zagrał również na wielu festiwalach w Polsce —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Orange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Sonisphere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Jarocin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innych, supportował takie gwiazdy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Metallica, Deep Purple, RHCP, Guns 'N Roses, Bring Me The Horizon, The Pretty Reckless, Skindred i Michael Monroe.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wydawnictwo grupy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„Something To Believe In” – ukaże się 29 kwietnia 2022 roku</w:t>
      </w:r>
      <w:r>
        <w:rPr>
          <w:rFonts w:ascii="calibri" w:hAnsi="calibri" w:eastAsia="calibri" w:cs="calibri"/>
          <w:sz w:val="24"/>
          <w:szCs w:val="24"/>
        </w:rPr>
        <w:t xml:space="preserve">. Na płytę składa się dziesięć rockowych kompozycji, najlepszych w karierze Chemii. Za brzmienie albumu odpowiada producent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Andy Taylor</w:t>
      </w:r>
      <w:r>
        <w:rPr>
          <w:rFonts w:ascii="calibri" w:hAnsi="calibri" w:eastAsia="calibri" w:cs="calibri"/>
          <w:sz w:val="24"/>
          <w:szCs w:val="24"/>
        </w:rPr>
        <w:t xml:space="preserve">, gitarzysta i kompozytor znany ze współpracy z Duran Duran, The Almighty, Robertem Palmerem i Rodem Stewartem. Taylor jest również autorem wszystkich znajdujących się na krążku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„</w:t>
      </w:r>
      <w:r>
        <w:rPr>
          <w:rFonts w:ascii="calibri" w:hAnsi="calibri" w:eastAsia="calibri" w:cs="calibri"/>
          <w:sz w:val="24"/>
          <w:szCs w:val="24"/>
          <w:b/>
        </w:rPr>
        <w:t xml:space="preserve">Modern Times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b/>
        </w:rPr>
        <w:t xml:space="preserve">Angina</w:t>
      </w:r>
      <w:r>
        <w:rPr>
          <w:rFonts w:ascii="calibri" w:hAnsi="calibri" w:eastAsia="calibri" w:cs="calibri"/>
          <w:sz w:val="24"/>
          <w:szCs w:val="24"/>
        </w:rPr>
        <w:t xml:space="preserve">” i „</w:t>
      </w:r>
      <w:r>
        <w:rPr>
          <w:rFonts w:ascii="calibri" w:hAnsi="calibri" w:eastAsia="calibri" w:cs="calibri"/>
          <w:sz w:val="24"/>
          <w:szCs w:val="24"/>
          <w:b/>
        </w:rPr>
        <w:t xml:space="preserve">The Widows Soul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znalazły uznanie wśród fanów, a radiostacje dodały je do stałych playlist. Na początku 2022 roku zespół rozpoczął współpracę z Odyssey Music Network (Apocalyptica, Royal Republic, Asaf Avidan).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Modern Times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Angina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New Romance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The Widows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Something To Believe 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Beneath the Water 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Blood Money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Tumbleweed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The Best Thing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Eagles In The City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n2uq_ysC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