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Pawkin w "Chłodnym Wietrze"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Lubelska grupa Pawkin zaprezentowała teledysk do kompozycji "Chłodny Wiatr" skomponowanej przez basistę grupy Bajm - Artura Daniewskiego.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Kompozycja "Chłodny Wiatr" jest pierwszą zapowiedzią nowego albumu grupy Pawkin. Data premiery nie jest jeszcze znana.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Pawkin istnieje od listopada 2011 roku, jednak początki działalności tej lubelskiej formacji sięgają roku 2006, kiedy to nagrany został singiel „Blues Mieszka w Polsce”. Kompozycja Sławka Wierzcholskiego znalazła się na pięciopłytowej "Antologii Polskiego Bluesa". W nagraniu udział wzięli między innymi: Andrzej Pawka, Irek Muszyński, Sławek Wierzcholski, Marek Raduli, Tomek Bidiuk oraz grupa </w:t>
      </w:r>
      <w:r>
        <w:rPr>
          <w:rFonts w:ascii="calibri" w:hAnsi="calibri" w:eastAsia="calibri" w:cs="calibri"/>
          <w:sz w:val="24"/>
          <w:szCs w:val="24"/>
        </w:rPr>
        <w:t xml:space="preserve">zaprzyjaźnionych muzyków.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Pawkin wydał już sześć singli oraz teledysków z czego pięć („Zaufaj Mi Jeszcze Raz”, „To Co Chcesz Usłyszeć”, „Pomóż Mi”, "To Jest Miłość" oraz "Nas Już Nie Ma") pochodzi z płyty „</w:t>
      </w:r>
      <w:r>
        <w:rPr>
          <w:rFonts w:ascii="calibri" w:hAnsi="calibri" w:eastAsia="calibri" w:cs="calibri"/>
          <w:sz w:val="24"/>
          <w:szCs w:val="24"/>
        </w:rPr>
        <w:t xml:space="preserve">Taka Jak Ty</w:t>
      </w:r>
      <w:r>
        <w:rPr>
          <w:rFonts w:ascii="calibri" w:hAnsi="calibri" w:eastAsia="calibri" w:cs="calibri"/>
          <w:sz w:val="24"/>
          <w:szCs w:val="24"/>
        </w:rPr>
        <w:t xml:space="preserve">”, która została wydana 8 marca 2014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Pawkin ma na koncie występ w półfinale V edycji programu Must Be The Music. Znalazł się tam w grupie 32 wykonawców wyłonionych spośród ponad 11 500, którzy próbowali swoich sił w piątej edycji tego programu. </w:t>
      </w:r>
      <w:r>
        <w:rPr>
          <w:rFonts w:ascii="calibri" w:hAnsi="calibri" w:eastAsia="calibri" w:cs="calibri"/>
          <w:sz w:val="24"/>
          <w:szCs w:val="24"/>
        </w:rPr>
        <w:t xml:space="preserve">Zespół miał okazję zaprezentować się 9 milionowej publiczności.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"Chłodny wiatr":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https://youtu.be/KZlBKgSyBfo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KZlBKgSyB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2026-10-12T20:46:44+02:00</dcterms:created>
  <dcterms:modified xsi:type="dcterms:W3CDTF">2026-10-12T20:46:44+02:00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