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Restless ordynuje "Lek"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promujący drugą płytę warszawskiej grupy Restless zatytułowaną "Miasto Grzechu".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debiutanckiego albumu „Good Things” z 2014 roku nastąpiły istotne dla brzmienia zespołu zmiany w jego składzie. Za basowy fundament sekcji rytmicznej odpowiedzialność przejął Michał Zawadzki (ex Antigama). Z kolei na stanowisku wokalisty Restless, po wcześniejszej serii koncertów z zespołem, na płycie pojawił się znany w kręgach polskich fanów Hard Rock’a i Rock’a były wieloletni wokalista zespołu Hetman – Paweł “Kiljan” Kiljański. Paweł udzielał się w wielu zespołach w tym np. Night Rider i Night Rider Symphony.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"Lek: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https://youtu.be/q-KGFUDOEpE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„Miasto grzechu” znajduje się 11 melodyjnych kompozycji utrzymanych w stylistyce Hard Rock’a i ostrego Bluesa i co istotne tym razem wszystkie teksty są w języku polskim. Przez charakterystyczny wokal “Kiljana” dokonania Restless na albumie mogą się pozytywnie kojarzyć z najlepszymi czasami zespołu Hetman (płyta “Skazaniec” lub “Złe Sny”) a wszystko to oczywiście ubrane w swój charakterystyczny dla Restless styl, który kontynuuje i rozwija od debiutanckiego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“Willie” Gołębiewski –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“Marco” Wojtachnia – gitara</w:t>
      </w:r>
    </w:p>
    <w:p>
      <w:r>
        <w:rPr>
          <w:rFonts w:ascii="calibri" w:hAnsi="calibri" w:eastAsia="calibri" w:cs="calibri"/>
          <w:sz w:val="24"/>
          <w:szCs w:val="24"/>
        </w:rPr>
        <w:t xml:space="preserve">Radek “Berger” Kielak – perkusja</w:t>
      </w:r>
    </w:p>
    <w:p>
      <w:r>
        <w:rPr>
          <w:rFonts w:ascii="calibri" w:hAnsi="calibri" w:eastAsia="calibri" w:cs="calibri"/>
          <w:sz w:val="24"/>
          <w:szCs w:val="24"/>
        </w:rPr>
        <w:t xml:space="preserve">Michał Zawadzki – bass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“Kiljan” Kiljański – wokal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-KGFUDOE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2024-05-16T19:23:33+02:00</dcterms:created>
  <dcterms:modified xsi:type="dcterms:W3CDTF">2024-05-16T19:23:33+02:00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